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wordWrap w:val="0"/>
        <w:spacing w:line="240" w:lineRule="auto"/>
        <w:ind w:firstLine="0"/>
        <w:jc w:val="center"/>
        <w:outlineLvl w:val="1"/>
        <w:rPr>
          <w:rFonts w:ascii="黑体" w:eastAsia="黑体" w:hAnsi="黑体" w:cs="宋体"/>
          <w:color w:val="333333"/>
          <w:kern w:val="0"/>
          <w:sz w:val="36"/>
          <w:szCs w:val="36"/>
          <w:lang w:val="en-US"/>
        </w:rPr>
      </w:pPr>
      <w:bookmarkStart w:id="0" w:name="_GoBack"/>
      <w:r w:rsidRPr="00520A82">
        <w:rPr>
          <w:rFonts w:ascii="黑体" w:eastAsia="黑体" w:hAnsi="黑体" w:cs="宋体" w:hint="eastAsia"/>
          <w:color w:val="333333"/>
          <w:kern w:val="0"/>
          <w:sz w:val="36"/>
          <w:szCs w:val="36"/>
          <w:lang w:val="en-US"/>
        </w:rPr>
        <w:t>深交</w:t>
      </w:r>
      <w:proofErr w:type="gramStart"/>
      <w:r w:rsidRPr="00520A82">
        <w:rPr>
          <w:rFonts w:ascii="黑体" w:eastAsia="黑体" w:hAnsi="黑体" w:cs="宋体" w:hint="eastAsia"/>
          <w:color w:val="333333"/>
          <w:kern w:val="0"/>
          <w:sz w:val="36"/>
          <w:szCs w:val="36"/>
          <w:lang w:val="en-US"/>
        </w:rPr>
        <w:t>所创业</w:t>
      </w:r>
      <w:proofErr w:type="gramEnd"/>
      <w:r w:rsidRPr="00520A82">
        <w:rPr>
          <w:rFonts w:ascii="黑体" w:eastAsia="黑体" w:hAnsi="黑体" w:cs="宋体" w:hint="eastAsia"/>
          <w:color w:val="333333"/>
          <w:kern w:val="0"/>
          <w:sz w:val="36"/>
          <w:szCs w:val="36"/>
          <w:lang w:val="en-US"/>
        </w:rPr>
        <w:t>板改革｜退市规则ABC（二）</w:t>
      </w:r>
    </w:p>
    <w:bookmarkEnd w:id="0"/>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0"/>
        <w:jc w:val="left"/>
        <w:rPr>
          <w:rFonts w:ascii="宋体" w:eastAsia="宋体" w:hAnsi="宋体" w:cs="宋体" w:hint="eastAsia"/>
          <w:color w:val="333333"/>
          <w:kern w:val="0"/>
          <w:sz w:val="24"/>
          <w:szCs w:val="24"/>
          <w:lang w:val="en-US"/>
        </w:rPr>
      </w:pP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编者按：为帮助投资者充分了解创业</w:t>
      </w:r>
      <w:proofErr w:type="gramStart"/>
      <w:r w:rsidRPr="00520A82">
        <w:rPr>
          <w:rFonts w:ascii="仿宋" w:hAnsi="仿宋" w:cs="宋体" w:hint="eastAsia"/>
          <w:color w:val="333333"/>
          <w:kern w:val="0"/>
          <w:szCs w:val="30"/>
          <w:lang w:val="en-US"/>
        </w:rPr>
        <w:t>板改革</w:t>
      </w:r>
      <w:proofErr w:type="gramEnd"/>
      <w:r w:rsidRPr="00520A82">
        <w:rPr>
          <w:rFonts w:ascii="仿宋" w:hAnsi="仿宋" w:cs="宋体" w:hint="eastAsia"/>
          <w:color w:val="333333"/>
          <w:kern w:val="0"/>
          <w:szCs w:val="30"/>
          <w:lang w:val="en-US"/>
        </w:rPr>
        <w:t>并试点注册制的相关规则，深交所投教中心特别推出创业</w:t>
      </w:r>
      <w:proofErr w:type="gramStart"/>
      <w:r w:rsidRPr="00520A82">
        <w:rPr>
          <w:rFonts w:ascii="仿宋" w:hAnsi="仿宋" w:cs="宋体" w:hint="eastAsia"/>
          <w:color w:val="333333"/>
          <w:kern w:val="0"/>
          <w:szCs w:val="30"/>
          <w:lang w:val="en-US"/>
        </w:rPr>
        <w:t>板改革</w:t>
      </w:r>
      <w:proofErr w:type="gramEnd"/>
      <w:r w:rsidRPr="00520A82">
        <w:rPr>
          <w:rFonts w:ascii="仿宋" w:hAnsi="仿宋" w:cs="宋体" w:hint="eastAsia"/>
          <w:color w:val="333333"/>
          <w:kern w:val="0"/>
          <w:szCs w:val="30"/>
          <w:lang w:val="en-US"/>
        </w:rPr>
        <w:t>系列解读文章。本文继续为您介绍创业板上市公司退市规则的相关要求，敬请广大投资者关注。</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hint="eastAsia"/>
          <w:color w:val="333333"/>
          <w:kern w:val="0"/>
          <w:szCs w:val="30"/>
          <w:lang w:val="en-US"/>
        </w:rPr>
      </w:pPr>
      <w:r w:rsidRPr="00520A82">
        <w:rPr>
          <w:rFonts w:ascii="仿宋" w:hAnsi="仿宋" w:cs="宋体" w:hint="eastAsia"/>
          <w:b/>
          <w:bCs/>
          <w:color w:val="333333"/>
          <w:kern w:val="0"/>
          <w:szCs w:val="30"/>
          <w:lang w:val="en-US"/>
        </w:rPr>
        <w:t>1.创业板上市公司出现哪些情形，可以向深交所申请主动终止上市吗？主要流程是什么？</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创业板上市公司出现下列情形之一的，可以向深交所申请主动终止其股票上市交易：</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（1）上市公司股东大会决议主动撤回其股票在深交所上市交易，并决定不再在证券交易所交易；</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（2）上市公司股东大会决议主动撤回其股票在深交所上市交易，并转而申请在其他交易场所交易或转让；</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（3）上市公司股东大会决议解散；</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（4）上市公司因新设合并或者吸收合并，不再具有独立主体资格并被注销；</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（5）上市公司以终止公司股票上市为目的，向公司所有股东发出回购全部股份或者部分股份的要约，导致公司股本总额、股权分布等发生变化不再具备上市条件；</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（6）上市公司股东以终止公司股票上市为目的，向公司所有其他股东发出收购全部股份或者部分股份的要约，导致公司股本总额、股权分布等发生变化不再具备上市条件；</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lastRenderedPageBreak/>
        <w:t>（7）上市公司股东以外的其他收购人以终止公司股票上市为目的，向公司所有股东发出收购全部股份或者部分股份的要约，导致公司股本总额、股权分布等发生变化不再具备上市条件；</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（8）中国证监会或深交所认可的其他主动终止上市情形。</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上市公司依据规定向深交所申请其股票终止上市的，深交所将在受理申请后进行审议，并</w:t>
      </w:r>
      <w:proofErr w:type="gramStart"/>
      <w:r w:rsidRPr="00520A82">
        <w:rPr>
          <w:rFonts w:ascii="仿宋" w:hAnsi="仿宋" w:cs="宋体" w:hint="eastAsia"/>
          <w:color w:val="333333"/>
          <w:kern w:val="0"/>
          <w:szCs w:val="30"/>
          <w:lang w:val="en-US"/>
        </w:rPr>
        <w:t>作出</w:t>
      </w:r>
      <w:proofErr w:type="gramEnd"/>
      <w:r w:rsidRPr="00520A82">
        <w:rPr>
          <w:rFonts w:ascii="仿宋" w:hAnsi="仿宋" w:cs="宋体" w:hint="eastAsia"/>
          <w:color w:val="333333"/>
          <w:kern w:val="0"/>
          <w:szCs w:val="30"/>
          <w:lang w:val="en-US"/>
        </w:rPr>
        <w:t>是否同意公司股票终止上市申请的决定。上市公司应当在收到深交所关于终止其股票上市决定后及时披露股票终止上市公告。公司股票不进入退市整理期交易，在公司公告股票终止上市决定之日起五个交易日内予以摘牌，公司股票终止上市。</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2"/>
        <w:jc w:val="left"/>
        <w:rPr>
          <w:rFonts w:ascii="仿宋" w:hAnsi="仿宋" w:cs="宋体" w:hint="eastAsia"/>
          <w:color w:val="333333"/>
          <w:kern w:val="0"/>
          <w:szCs w:val="30"/>
          <w:lang w:val="en-US"/>
        </w:rPr>
      </w:pPr>
      <w:r w:rsidRPr="00520A82">
        <w:rPr>
          <w:rFonts w:ascii="仿宋" w:hAnsi="仿宋" w:cs="宋体" w:hint="eastAsia"/>
          <w:b/>
          <w:bCs/>
          <w:color w:val="333333"/>
          <w:kern w:val="0"/>
          <w:szCs w:val="30"/>
          <w:lang w:val="en-US"/>
        </w:rPr>
        <w:t>2.创业板上市公司主动终止上市的，如何保护投资者合法权益？</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创业板上市公司申请主动终止上市的，应披露主动终止上市预案并说明公司终止上市原因、终止上市方式、终止上市后经营发展计划、并购重组安排、股份转让安排、异议股东保护措施，以及公司董事会关于主动终止上市对公司长远发展和全体股东利益的影响分析等相关内容。</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深交所上市委员会对公司股票终止上市的申请进行审议，重点从保护投资者特别是中小投资者权益的角度，在审查上市公司决策程序合</w:t>
      </w:r>
      <w:proofErr w:type="gramStart"/>
      <w:r w:rsidRPr="00520A82">
        <w:rPr>
          <w:rFonts w:ascii="仿宋" w:hAnsi="仿宋" w:cs="宋体" w:hint="eastAsia"/>
          <w:color w:val="333333"/>
          <w:kern w:val="0"/>
          <w:szCs w:val="30"/>
          <w:lang w:val="en-US"/>
        </w:rPr>
        <w:t>规</w:t>
      </w:r>
      <w:proofErr w:type="gramEnd"/>
      <w:r w:rsidRPr="00520A82">
        <w:rPr>
          <w:rFonts w:ascii="仿宋" w:hAnsi="仿宋" w:cs="宋体" w:hint="eastAsia"/>
          <w:color w:val="333333"/>
          <w:kern w:val="0"/>
          <w:szCs w:val="30"/>
          <w:lang w:val="en-US"/>
        </w:rPr>
        <w:t>性的基础上，</w:t>
      </w:r>
      <w:proofErr w:type="gramStart"/>
      <w:r w:rsidRPr="00520A82">
        <w:rPr>
          <w:rFonts w:ascii="仿宋" w:hAnsi="仿宋" w:cs="宋体" w:hint="eastAsia"/>
          <w:color w:val="333333"/>
          <w:kern w:val="0"/>
          <w:szCs w:val="30"/>
          <w:lang w:val="en-US"/>
        </w:rPr>
        <w:t>作出</w:t>
      </w:r>
      <w:proofErr w:type="gramEnd"/>
      <w:r w:rsidRPr="00520A82">
        <w:rPr>
          <w:rFonts w:ascii="仿宋" w:hAnsi="仿宋" w:cs="宋体" w:hint="eastAsia"/>
          <w:color w:val="333333"/>
          <w:kern w:val="0"/>
          <w:szCs w:val="30"/>
          <w:lang w:val="en-US"/>
        </w:rPr>
        <w:t>独立的专业判断并形成审核意见。</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主动终止上市、且法人主体资格将存续的公司，公司及相关各方应当对公司股票终止上市后转让或交易、异议股东保护措施</w:t>
      </w:r>
      <w:proofErr w:type="gramStart"/>
      <w:r w:rsidRPr="00520A82">
        <w:rPr>
          <w:rFonts w:ascii="仿宋" w:hAnsi="仿宋" w:cs="宋体" w:hint="eastAsia"/>
          <w:color w:val="333333"/>
          <w:kern w:val="0"/>
          <w:szCs w:val="30"/>
          <w:lang w:val="en-US"/>
        </w:rPr>
        <w:t>作出</w:t>
      </w:r>
      <w:proofErr w:type="gramEnd"/>
      <w:r w:rsidRPr="00520A82">
        <w:rPr>
          <w:rFonts w:ascii="仿宋" w:hAnsi="仿宋" w:cs="宋体" w:hint="eastAsia"/>
          <w:color w:val="333333"/>
          <w:kern w:val="0"/>
          <w:szCs w:val="30"/>
          <w:lang w:val="en-US"/>
        </w:rPr>
        <w:t>具体安排，保护中小投资者的合法权益。</w:t>
      </w: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p>
    <w:p w:rsidR="00520A82" w:rsidRPr="00520A82" w:rsidRDefault="00520A82" w:rsidP="00520A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Chars="200" w:firstLine="600"/>
        <w:jc w:val="left"/>
        <w:rPr>
          <w:rFonts w:ascii="仿宋" w:hAnsi="仿宋" w:cs="宋体" w:hint="eastAsia"/>
          <w:color w:val="333333"/>
          <w:kern w:val="0"/>
          <w:szCs w:val="30"/>
          <w:lang w:val="en-US"/>
        </w:rPr>
      </w:pPr>
      <w:r w:rsidRPr="00520A82">
        <w:rPr>
          <w:rFonts w:ascii="仿宋" w:hAnsi="仿宋" w:cs="宋体" w:hint="eastAsia"/>
          <w:color w:val="333333"/>
          <w:kern w:val="0"/>
          <w:szCs w:val="30"/>
          <w:lang w:val="en-US"/>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p w:rsidR="001876F3" w:rsidRPr="00520A82" w:rsidRDefault="001876F3" w:rsidP="00520A82">
      <w:pPr>
        <w:ind w:firstLineChars="200" w:firstLine="600"/>
        <w:rPr>
          <w:rFonts w:ascii="仿宋" w:hAnsi="仿宋"/>
          <w:szCs w:val="30"/>
        </w:rPr>
      </w:pPr>
    </w:p>
    <w:sectPr w:rsidR="001876F3" w:rsidRPr="00520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82"/>
    <w:rsid w:val="001876F3"/>
    <w:rsid w:val="00520A82"/>
    <w:rsid w:val="00A3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77"/>
    <w:pPr>
      <w:pBdr>
        <w:top w:val="nil"/>
        <w:left w:val="nil"/>
        <w:bottom w:val="nil"/>
        <w:right w:val="nil"/>
        <w:between w:val="nil"/>
        <w:bar w:val="nil"/>
      </w:pBdr>
    </w:pPr>
    <w:rPr>
      <w:rFonts w:ascii="Times New Roman" w:eastAsia="仿宋" w:hAnsi="Times New Roman"/>
      <w:sz w:val="30"/>
      <w:lang w:val="en-GB"/>
    </w:rPr>
  </w:style>
  <w:style w:type="paragraph" w:styleId="2">
    <w:name w:val="heading 2"/>
    <w:basedOn w:val="a"/>
    <w:link w:val="2Char"/>
    <w:uiPriority w:val="9"/>
    <w:qFormat/>
    <w:rsid w:val="00520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outlineLvl w:val="1"/>
    </w:pPr>
    <w:rPr>
      <w:rFonts w:ascii="宋体" w:eastAsia="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paragraph" w:styleId="a4">
    <w:name w:val="List Paragraph"/>
    <w:basedOn w:val="a"/>
    <w:uiPriority w:val="34"/>
    <w:qFormat/>
    <w:rsid w:val="00520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character" w:customStyle="1" w:styleId="2Char">
    <w:name w:val="标题 2 Char"/>
    <w:basedOn w:val="a0"/>
    <w:link w:val="2"/>
    <w:uiPriority w:val="9"/>
    <w:rsid w:val="00520A82"/>
    <w:rPr>
      <w:rFonts w:ascii="宋体" w:eastAsia="宋体" w:hAnsi="宋体" w:cs="宋体"/>
      <w:b/>
      <w:bCs/>
      <w:kern w:val="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377"/>
    <w:pPr>
      <w:pBdr>
        <w:top w:val="nil"/>
        <w:left w:val="nil"/>
        <w:bottom w:val="nil"/>
        <w:right w:val="nil"/>
        <w:between w:val="nil"/>
        <w:bar w:val="nil"/>
      </w:pBdr>
    </w:pPr>
    <w:rPr>
      <w:rFonts w:ascii="Times New Roman" w:eastAsia="仿宋" w:hAnsi="Times New Roman"/>
      <w:sz w:val="30"/>
      <w:lang w:val="en-GB"/>
    </w:rPr>
  </w:style>
  <w:style w:type="paragraph" w:styleId="2">
    <w:name w:val="heading 2"/>
    <w:basedOn w:val="a"/>
    <w:link w:val="2Char"/>
    <w:uiPriority w:val="9"/>
    <w:qFormat/>
    <w:rsid w:val="00520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outlineLvl w:val="1"/>
    </w:pPr>
    <w:rPr>
      <w:rFonts w:ascii="宋体" w:eastAsia="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0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paragraph" w:styleId="a4">
    <w:name w:val="List Paragraph"/>
    <w:basedOn w:val="a"/>
    <w:uiPriority w:val="34"/>
    <w:qFormat/>
    <w:rsid w:val="00520A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ind w:firstLine="0"/>
      <w:jc w:val="left"/>
    </w:pPr>
    <w:rPr>
      <w:rFonts w:ascii="宋体" w:eastAsia="宋体" w:hAnsi="宋体" w:cs="宋体"/>
      <w:kern w:val="0"/>
      <w:sz w:val="24"/>
      <w:szCs w:val="24"/>
      <w:lang w:val="en-US"/>
    </w:rPr>
  </w:style>
  <w:style w:type="character" w:customStyle="1" w:styleId="2Char">
    <w:name w:val="标题 2 Char"/>
    <w:basedOn w:val="a0"/>
    <w:link w:val="2"/>
    <w:uiPriority w:val="9"/>
    <w:rsid w:val="00520A82"/>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31811">
      <w:bodyDiv w:val="1"/>
      <w:marLeft w:val="0"/>
      <w:marRight w:val="0"/>
      <w:marTop w:val="0"/>
      <w:marBottom w:val="0"/>
      <w:divBdr>
        <w:top w:val="none" w:sz="0" w:space="0" w:color="auto"/>
        <w:left w:val="none" w:sz="0" w:space="0" w:color="auto"/>
        <w:bottom w:val="none" w:sz="0" w:space="0" w:color="auto"/>
        <w:right w:val="none" w:sz="0" w:space="0" w:color="auto"/>
      </w:divBdr>
    </w:div>
    <w:div w:id="12925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kdly</dc:creator>
  <cp:lastModifiedBy>kdly</cp:lastModifiedBy>
  <cp:revision>1</cp:revision>
  <dcterms:created xsi:type="dcterms:W3CDTF">2022-03-16T23:11:00Z</dcterms:created>
  <dcterms:modified xsi:type="dcterms:W3CDTF">2022-03-16T23:14:00Z</dcterms:modified>
</cp:coreProperties>
</file>